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after="80" w:before="360" w:line="299.9997" w:lineRule="auto"/>
        <w:rPr>
          <w:color w:val="0f4761"/>
        </w:rPr>
      </w:pPr>
      <w:bookmarkStart w:colFirst="0" w:colLast="0" w:name="_t4i9s0mx73e3" w:id="0"/>
      <w:bookmarkEnd w:id="0"/>
      <w:r w:rsidDel="00000000" w:rsidR="00000000" w:rsidRPr="00000000">
        <w:rPr>
          <w:color w:val="0f4761"/>
          <w:rtl w:val="0"/>
        </w:rPr>
        <w:t xml:space="preserve">Living Evidence Synthesis Toolkit – Living Map of Methods &amp; Guidance</w:t>
      </w:r>
    </w:p>
    <w:p w:rsidR="00000000" w:rsidDel="00000000" w:rsidP="00000000" w:rsidRDefault="00000000" w:rsidRPr="00000000" w14:paraId="00000002">
      <w:pPr>
        <w:pStyle w:val="Heading2"/>
        <w:keepNext w:val="0"/>
        <w:keepLines w:val="0"/>
        <w:spacing w:after="80" w:before="160" w:line="300.000375" w:lineRule="auto"/>
        <w:rPr>
          <w:color w:val="0f4761"/>
        </w:rPr>
      </w:pPr>
      <w:bookmarkStart w:colFirst="0" w:colLast="0" w:name="_vglzkw6pfv10" w:id="1"/>
      <w:bookmarkEnd w:id="1"/>
      <w:r w:rsidDel="00000000" w:rsidR="00000000" w:rsidRPr="00000000">
        <w:rPr>
          <w:color w:val="0f4761"/>
          <w:rtl w:val="0"/>
        </w:rPr>
        <w:t xml:space="preserve">Living Guidance Notes: Eligibility Screening</w:t>
      </w:r>
    </w:p>
    <w:p w:rsidR="00000000" w:rsidDel="00000000" w:rsidP="00000000" w:rsidRDefault="00000000" w:rsidRPr="00000000" w14:paraId="00000003">
      <w:pPr>
        <w:pStyle w:val="Heading3"/>
        <w:keepNext w:val="0"/>
        <w:keepLines w:val="0"/>
        <w:spacing w:before="160" w:line="299.9995714285714" w:lineRule="auto"/>
        <w:rPr>
          <w:color w:val="0f4761"/>
        </w:rPr>
      </w:pPr>
      <w:bookmarkStart w:colFirst="0" w:colLast="0" w:name="_7q3hrap40ixd" w:id="2"/>
      <w:bookmarkEnd w:id="2"/>
      <w:r w:rsidDel="00000000" w:rsidR="00000000" w:rsidRPr="00000000">
        <w:rPr>
          <w:color w:val="0f4761"/>
          <w:rtl w:val="0"/>
        </w:rPr>
        <w:t xml:space="preserve">Screening on Title-Abstract</w:t>
      </w:r>
    </w:p>
    <w:p w:rsidR="00000000" w:rsidDel="00000000" w:rsidP="00000000" w:rsidRDefault="00000000" w:rsidRPr="00000000" w14:paraId="00000004">
      <w:pPr>
        <w:pStyle w:val="Heading4"/>
        <w:keepNext w:val="0"/>
        <w:keepLines w:val="0"/>
        <w:spacing w:after="40" w:before="80" w:line="300" w:lineRule="auto"/>
        <w:rPr>
          <w:i w:val="1"/>
          <w:iCs w:val="1"/>
          <w:color w:val="0f4761"/>
        </w:rPr>
      </w:pPr>
      <w:bookmarkStart w:colFirst="0" w:colLast="0" w:name="_y2hbqkuimwze" w:id="3"/>
      <w:bookmarkEnd w:id="3"/>
      <w:r w:rsidDel="00000000" w:rsidR="00000000" w:rsidRPr="00000000">
        <w:rPr>
          <w:i w:val="1"/>
          <w:iCs w:val="1"/>
          <w:color w:val="0f4761"/>
          <w:rtl w:val="0"/>
        </w:rPr>
        <w:t xml:space="preserve">General Statement</w:t>
      </w:r>
    </w:p>
    <w:p w:rsidR="00000000" w:rsidDel="00000000" w:rsidP="00000000" w:rsidRDefault="00000000" w:rsidRPr="00000000" w14:paraId="00000005">
      <w:pPr>
        <w:spacing w:line="300" w:lineRule="auto"/>
        <w:rPr>
          <w:sz w:val="24"/>
          <w:szCs w:val="24"/>
        </w:rPr>
      </w:pPr>
      <w:r w:rsidDel="00000000" w:rsidR="00000000" w:rsidRPr="00000000">
        <w:rPr>
          <w:sz w:val="24"/>
          <w:szCs w:val="24"/>
          <w:rtl w:val="0"/>
        </w:rPr>
        <w:t xml:space="preserve">This living map aims to include published articles about methods - and/or guidance on methods - used to plan, conduct, report (disseminate) and/or use the findings of Living Evidence Synthesis (LES) and/ or specific types (outputs) of LES.</w:t>
      </w:r>
    </w:p>
    <w:p w:rsidR="00000000" w:rsidDel="00000000" w:rsidP="00000000" w:rsidRDefault="00000000" w:rsidRPr="00000000" w14:paraId="00000006">
      <w:pPr>
        <w:spacing w:line="300" w:lineRule="auto"/>
        <w:rPr>
          <w:sz w:val="24"/>
          <w:szCs w:val="24"/>
        </w:rPr>
      </w:pPr>
      <w:r w:rsidDel="00000000" w:rsidR="00000000" w:rsidRPr="00000000">
        <w:rPr>
          <w:rtl w:val="0"/>
        </w:rPr>
      </w:r>
    </w:p>
    <w:p w:rsidR="00000000" w:rsidDel="00000000" w:rsidP="00000000" w:rsidRDefault="00000000" w:rsidRPr="00000000" w14:paraId="00000007">
      <w:pPr>
        <w:spacing w:line="300" w:lineRule="auto"/>
        <w:rPr>
          <w:sz w:val="24"/>
          <w:szCs w:val="24"/>
        </w:rPr>
      </w:pPr>
      <w:r w:rsidDel="00000000" w:rsidR="00000000" w:rsidRPr="00000000">
        <w:rPr>
          <w:sz w:val="24"/>
          <w:szCs w:val="24"/>
          <w:rtl w:val="0"/>
        </w:rPr>
        <w:t xml:space="preserve">LES is a general approach to keeping evidence synthesis continually updated with new evidence as it becomes available. Common types (outputs) of LES include: living evidence maps, living systematic reviews, and living guidelines. Emerging new types (outputs) of LES include: living economic models and living health technology assessments. </w:t>
      </w:r>
    </w:p>
    <w:p w:rsidR="00000000" w:rsidDel="00000000" w:rsidP="00000000" w:rsidRDefault="00000000" w:rsidRPr="00000000" w14:paraId="00000008">
      <w:pPr>
        <w:spacing w:line="300" w:lineRule="auto"/>
        <w:rPr>
          <w:sz w:val="24"/>
          <w:szCs w:val="24"/>
        </w:rPr>
      </w:pPr>
      <w:r w:rsidDel="00000000" w:rsidR="00000000" w:rsidRPr="00000000">
        <w:rPr>
          <w:rtl w:val="0"/>
        </w:rPr>
      </w:r>
    </w:p>
    <w:p w:rsidR="00000000" w:rsidDel="00000000" w:rsidP="00000000" w:rsidRDefault="00000000" w:rsidRPr="00000000" w14:paraId="00000009">
      <w:pPr>
        <w:spacing w:line="300" w:lineRule="auto"/>
        <w:rPr>
          <w:sz w:val="24"/>
          <w:szCs w:val="24"/>
        </w:rPr>
      </w:pPr>
      <w:r w:rsidDel="00000000" w:rsidR="00000000" w:rsidRPr="00000000">
        <w:rPr>
          <w:sz w:val="24"/>
          <w:szCs w:val="24"/>
          <w:rtl w:val="0"/>
        </w:rPr>
        <w:t xml:space="preserve">However, in principle, any type of evidence synthesis can be conducted in living ‘mode’, and ‘living’ is therefore conceptualised as a ‘mode’ of evidence synthesis, like ‘rapid’. Also, more than one type (output) of LES may be produced within the scope of the same research project, i.e. these ‘LES Type(s)’ are not mutually exclusive. </w:t>
      </w:r>
    </w:p>
    <w:p w:rsidR="00000000" w:rsidDel="00000000" w:rsidP="00000000" w:rsidRDefault="00000000" w:rsidRPr="00000000" w14:paraId="0000000A">
      <w:pPr>
        <w:spacing w:line="3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0B">
      <w:pPr>
        <w:pStyle w:val="Heading4"/>
        <w:keepNext w:val="0"/>
        <w:keepLines w:val="0"/>
        <w:spacing w:after="40" w:before="80" w:lineRule="auto"/>
        <w:rPr>
          <w:i w:val="1"/>
          <w:iCs w:val="1"/>
          <w:color w:val="0f4761"/>
        </w:rPr>
      </w:pPr>
      <w:bookmarkStart w:colFirst="0" w:colLast="0" w:name="_uodq5kw7cxi0" w:id="4"/>
      <w:bookmarkEnd w:id="4"/>
      <w:r w:rsidDel="00000000" w:rsidR="00000000" w:rsidRPr="00000000">
        <w:rPr>
          <w:i w:val="1"/>
          <w:iCs w:val="1"/>
          <w:color w:val="0f4761"/>
          <w:rtl w:val="0"/>
        </w:rPr>
        <w:t xml:space="preserve">Screening on Title-Abstract</w:t>
      </w:r>
    </w:p>
    <w:p w:rsidR="00000000" w:rsidDel="00000000" w:rsidP="00000000" w:rsidRDefault="00000000" w:rsidRPr="00000000" w14:paraId="0000000C">
      <w:pPr>
        <w:spacing w:line="300" w:lineRule="auto"/>
        <w:ind w:left="1080" w:hanging="360"/>
        <w:rPr>
          <w:color w:val="ee0000"/>
          <w:sz w:val="24"/>
          <w:szCs w:val="24"/>
        </w:rPr>
      </w:pPr>
      <w:r w:rsidDel="00000000" w:rsidR="00000000" w:rsidRPr="00000000">
        <w:rPr>
          <w:color w:val="ee0000"/>
          <w:sz w:val="24"/>
          <w:szCs w:val="24"/>
          <w:rtl w:val="0"/>
        </w:rPr>
        <w:t xml:space="preserve">·</w:t>
      </w:r>
      <w:r w:rsidDel="00000000" w:rsidR="00000000" w:rsidRPr="00000000">
        <w:rPr>
          <w:rFonts w:ascii="Times New Roman" w:cs="Times New Roman" w:eastAsia="Times New Roman" w:hAnsi="Times New Roman"/>
          <w:color w:val="ee0000"/>
          <w:sz w:val="14"/>
          <w:szCs w:val="14"/>
          <w:rtl w:val="0"/>
        </w:rPr>
        <w:t xml:space="preserve">  </w:t>
        <w:tab/>
      </w:r>
      <w:r w:rsidDel="00000000" w:rsidR="00000000" w:rsidRPr="00000000">
        <w:rPr>
          <w:color w:val="ee0000"/>
          <w:sz w:val="24"/>
          <w:szCs w:val="24"/>
          <w:rtl w:val="0"/>
        </w:rPr>
        <w:t xml:space="preserve">Excluded on Title-Abstract</w:t>
      </w:r>
    </w:p>
    <w:p w:rsidR="00000000" w:rsidDel="00000000" w:rsidP="00000000" w:rsidRDefault="00000000" w:rsidRPr="00000000" w14:paraId="0000000D">
      <w:pPr>
        <w:spacing w:line="300" w:lineRule="auto"/>
        <w:ind w:left="1080" w:hanging="36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Included on Title-Abstract</w:t>
      </w:r>
    </w:p>
    <w:p w:rsidR="00000000" w:rsidDel="00000000" w:rsidP="00000000" w:rsidRDefault="00000000" w:rsidRPr="00000000" w14:paraId="0000000E">
      <w:pPr>
        <w:spacing w:line="300" w:lineRule="auto"/>
        <w:ind w:left="1080" w:hanging="36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Unsure on Title-Abstract - Insufficient information</w:t>
      </w:r>
    </w:p>
    <w:p w:rsidR="00000000" w:rsidDel="00000000" w:rsidP="00000000" w:rsidRDefault="00000000" w:rsidRPr="00000000" w14:paraId="0000000F">
      <w:pPr>
        <w:spacing w:line="300" w:lineRule="auto"/>
        <w:ind w:left="1080" w:hanging="36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Unsure on Title-Abstract - Simply don't know</w:t>
      </w:r>
    </w:p>
    <w:p w:rsidR="00000000" w:rsidDel="00000000" w:rsidP="00000000" w:rsidRDefault="00000000" w:rsidRPr="00000000" w14:paraId="00000010">
      <w:pPr>
        <w:spacing w:line="300" w:lineRule="auto"/>
        <w:ind w:left="1080" w:hanging="360"/>
        <w:rPr>
          <w:sz w:val="24"/>
          <w:szCs w:val="24"/>
        </w:rPr>
      </w:pPr>
      <w:r w:rsidDel="00000000" w:rsidR="00000000" w:rsidRPr="00000000">
        <w:rPr>
          <w:color w:val="ee0000"/>
          <w:sz w:val="24"/>
          <w:szCs w:val="24"/>
          <w:rtl w:val="0"/>
        </w:rPr>
        <w:t xml:space="preserve">·</w:t>
      </w:r>
      <w:r w:rsidDel="00000000" w:rsidR="00000000" w:rsidRPr="00000000">
        <w:rPr>
          <w:rFonts w:ascii="Times New Roman" w:cs="Times New Roman" w:eastAsia="Times New Roman" w:hAnsi="Times New Roman"/>
          <w:color w:val="ee0000"/>
          <w:sz w:val="14"/>
          <w:szCs w:val="14"/>
          <w:rtl w:val="0"/>
        </w:rPr>
        <w:t xml:space="preserve">  </w:t>
        <w:tab/>
      </w:r>
      <w:r w:rsidDel="00000000" w:rsidR="00000000" w:rsidRPr="00000000">
        <w:rPr>
          <w:sz w:val="24"/>
          <w:szCs w:val="24"/>
          <w:rtl w:val="0"/>
        </w:rPr>
        <w:t xml:space="preserve">Edge / noteworthy case - Refer for discussion</w:t>
      </w:r>
      <w:r w:rsidDel="00000000" w:rsidR="00000000" w:rsidRPr="00000000">
        <w:rPr>
          <w:rtl w:val="0"/>
        </w:rPr>
      </w:r>
    </w:p>
    <w:p w:rsidR="00000000" w:rsidDel="00000000" w:rsidP="00000000" w:rsidRDefault="00000000" w:rsidRPr="00000000" w14:paraId="00000011">
      <w:pPr>
        <w:spacing w:line="300" w:lineRule="auto"/>
        <w:ind w:left="1080" w:hanging="360"/>
        <w:rPr>
          <w:color w:val="ee0000"/>
          <w:sz w:val="24"/>
          <w:szCs w:val="24"/>
        </w:rPr>
      </w:pPr>
      <w:r w:rsidDel="00000000" w:rsidR="00000000" w:rsidRPr="00000000">
        <w:rPr>
          <w:color w:val="ee0000"/>
          <w:sz w:val="24"/>
          <w:szCs w:val="24"/>
          <w:rtl w:val="0"/>
        </w:rPr>
        <w:t xml:space="preserve">·</w:t>
      </w:r>
      <w:r w:rsidDel="00000000" w:rsidR="00000000" w:rsidRPr="00000000">
        <w:rPr>
          <w:rFonts w:ascii="Times New Roman" w:cs="Times New Roman" w:eastAsia="Times New Roman" w:hAnsi="Times New Roman"/>
          <w:color w:val="ee0000"/>
          <w:sz w:val="14"/>
          <w:szCs w:val="14"/>
          <w:rtl w:val="0"/>
        </w:rPr>
        <w:t xml:space="preserve">  </w:t>
        <w:tab/>
      </w:r>
      <w:r w:rsidDel="00000000" w:rsidR="00000000" w:rsidRPr="00000000">
        <w:rPr>
          <w:color w:val="ee0000"/>
          <w:sz w:val="24"/>
          <w:szCs w:val="24"/>
          <w:rtl w:val="0"/>
        </w:rPr>
        <w:t xml:space="preserve">Duplicate</w:t>
      </w:r>
    </w:p>
    <w:p w:rsidR="00000000" w:rsidDel="00000000" w:rsidP="00000000" w:rsidRDefault="00000000" w:rsidRPr="00000000" w14:paraId="00000012">
      <w:pPr>
        <w:spacing w:line="300" w:lineRule="auto"/>
        <w:rPr>
          <w:sz w:val="24"/>
          <w:szCs w:val="24"/>
        </w:rPr>
      </w:pPr>
      <w:r w:rsidDel="00000000" w:rsidR="00000000" w:rsidRPr="00000000">
        <w:rPr>
          <w:rtl w:val="0"/>
        </w:rPr>
      </w:r>
    </w:p>
    <w:p w:rsidR="00000000" w:rsidDel="00000000" w:rsidP="00000000" w:rsidRDefault="00000000" w:rsidRPr="00000000" w14:paraId="00000013">
      <w:pPr>
        <w:spacing w:line="300" w:lineRule="auto"/>
        <w:rPr>
          <w:i w:val="1"/>
          <w:iCs w:val="1"/>
          <w:color w:val="0f4761"/>
          <w:sz w:val="24"/>
          <w:szCs w:val="24"/>
        </w:rPr>
      </w:pPr>
      <w:r w:rsidDel="00000000" w:rsidR="00000000" w:rsidRPr="00000000">
        <w:rPr>
          <w:i w:val="1"/>
          <w:iCs w:val="1"/>
          <w:color w:val="0f4761"/>
          <w:sz w:val="24"/>
          <w:szCs w:val="24"/>
          <w:rtl w:val="0"/>
        </w:rPr>
        <w:t xml:space="preserve">Screening on Full Text *</w:t>
      </w:r>
    </w:p>
    <w:p w:rsidR="00000000" w:rsidDel="00000000" w:rsidP="00000000" w:rsidRDefault="00000000" w:rsidRPr="00000000" w14:paraId="00000014">
      <w:pPr>
        <w:spacing w:line="300" w:lineRule="auto"/>
        <w:ind w:left="1080" w:hanging="360"/>
        <w:rPr>
          <w:color w:val="ee0000"/>
          <w:sz w:val="24"/>
          <w:szCs w:val="24"/>
        </w:rPr>
      </w:pPr>
      <w:r w:rsidDel="00000000" w:rsidR="00000000" w:rsidRPr="00000000">
        <w:rPr>
          <w:color w:val="ee0000"/>
          <w:sz w:val="24"/>
          <w:szCs w:val="24"/>
          <w:rtl w:val="0"/>
        </w:rPr>
        <w:t xml:space="preserve">·</w:t>
      </w:r>
      <w:r w:rsidDel="00000000" w:rsidR="00000000" w:rsidRPr="00000000">
        <w:rPr>
          <w:rFonts w:ascii="Times New Roman" w:cs="Times New Roman" w:eastAsia="Times New Roman" w:hAnsi="Times New Roman"/>
          <w:color w:val="ee0000"/>
          <w:sz w:val="14"/>
          <w:szCs w:val="14"/>
          <w:rtl w:val="0"/>
        </w:rPr>
        <w:t xml:space="preserve">  </w:t>
        <w:tab/>
      </w:r>
      <w:r w:rsidDel="00000000" w:rsidR="00000000" w:rsidRPr="00000000">
        <w:rPr>
          <w:color w:val="ee0000"/>
          <w:sz w:val="24"/>
          <w:szCs w:val="24"/>
          <w:rtl w:val="0"/>
        </w:rPr>
        <w:t xml:space="preserve">Excluded on Full Text</w:t>
      </w:r>
    </w:p>
    <w:p w:rsidR="00000000" w:rsidDel="00000000" w:rsidP="00000000" w:rsidRDefault="00000000" w:rsidRPr="00000000" w14:paraId="00000015">
      <w:pPr>
        <w:spacing w:line="300" w:lineRule="auto"/>
        <w:ind w:left="1080" w:hanging="36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Included on Full Text</w:t>
      </w:r>
    </w:p>
    <w:p w:rsidR="00000000" w:rsidDel="00000000" w:rsidP="00000000" w:rsidRDefault="00000000" w:rsidRPr="00000000" w14:paraId="00000016">
      <w:pPr>
        <w:spacing w:line="300" w:lineRule="auto"/>
        <w:ind w:left="1080" w:hanging="36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Unsure on Full Text - Insufficient information</w:t>
      </w:r>
    </w:p>
    <w:p w:rsidR="00000000" w:rsidDel="00000000" w:rsidP="00000000" w:rsidRDefault="00000000" w:rsidRPr="00000000" w14:paraId="00000017">
      <w:pPr>
        <w:spacing w:line="300" w:lineRule="auto"/>
        <w:ind w:left="1080" w:hanging="36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sz w:val="24"/>
          <w:szCs w:val="24"/>
          <w:rtl w:val="0"/>
        </w:rPr>
        <w:t xml:space="preserve">Unsure on Full Text - Simply don't know</w:t>
      </w:r>
    </w:p>
    <w:p w:rsidR="00000000" w:rsidDel="00000000" w:rsidP="00000000" w:rsidRDefault="00000000" w:rsidRPr="00000000" w14:paraId="00000018">
      <w:pPr>
        <w:spacing w:line="300" w:lineRule="auto"/>
        <w:ind w:left="1080" w:hanging="360"/>
        <w:rPr>
          <w:sz w:val="24"/>
          <w:szCs w:val="24"/>
        </w:rPr>
      </w:pPr>
      <w:r w:rsidDel="00000000" w:rsidR="00000000" w:rsidRPr="00000000">
        <w:rPr>
          <w:color w:val="ee0000"/>
          <w:sz w:val="24"/>
          <w:szCs w:val="24"/>
          <w:rtl w:val="0"/>
        </w:rPr>
        <w:t xml:space="preserve">·</w:t>
      </w:r>
      <w:r w:rsidDel="00000000" w:rsidR="00000000" w:rsidRPr="00000000">
        <w:rPr>
          <w:rFonts w:ascii="Times New Roman" w:cs="Times New Roman" w:eastAsia="Times New Roman" w:hAnsi="Times New Roman"/>
          <w:color w:val="ee0000"/>
          <w:sz w:val="14"/>
          <w:szCs w:val="14"/>
          <w:rtl w:val="0"/>
        </w:rPr>
        <w:t xml:space="preserve">  </w:t>
        <w:tab/>
      </w:r>
      <w:r w:rsidDel="00000000" w:rsidR="00000000" w:rsidRPr="00000000">
        <w:rPr>
          <w:sz w:val="24"/>
          <w:szCs w:val="24"/>
          <w:rtl w:val="0"/>
        </w:rPr>
        <w:t xml:space="preserve">Edge / noteworthy case - Refer for discussion</w:t>
      </w:r>
    </w:p>
    <w:p w:rsidR="00000000" w:rsidDel="00000000" w:rsidP="00000000" w:rsidRDefault="00000000" w:rsidRPr="00000000" w14:paraId="00000019">
      <w:pPr>
        <w:spacing w:line="300" w:lineRule="auto"/>
        <w:ind w:left="1080" w:hanging="360"/>
        <w:rPr>
          <w:i w:val="1"/>
          <w:iCs w:val="1"/>
          <w:color w:val="0f4761"/>
          <w:sz w:val="24"/>
          <w:szCs w:val="24"/>
        </w:rPr>
      </w:pPr>
      <w:r w:rsidDel="00000000" w:rsidR="00000000" w:rsidRPr="00000000">
        <w:rPr>
          <w:color w:val="ee0000"/>
          <w:sz w:val="24"/>
          <w:szCs w:val="24"/>
          <w:rtl w:val="0"/>
        </w:rPr>
        <w:t xml:space="preserve">·</w:t>
      </w:r>
      <w:r w:rsidDel="00000000" w:rsidR="00000000" w:rsidRPr="00000000">
        <w:rPr>
          <w:rFonts w:ascii="Times New Roman" w:cs="Times New Roman" w:eastAsia="Times New Roman" w:hAnsi="Times New Roman"/>
          <w:color w:val="ee0000"/>
          <w:sz w:val="14"/>
          <w:szCs w:val="14"/>
          <w:rtl w:val="0"/>
        </w:rPr>
        <w:t xml:space="preserve">  </w:t>
        <w:tab/>
      </w:r>
      <w:r w:rsidDel="00000000" w:rsidR="00000000" w:rsidRPr="00000000">
        <w:rPr>
          <w:color w:val="ee0000"/>
          <w:sz w:val="24"/>
          <w:szCs w:val="24"/>
          <w:rtl w:val="0"/>
        </w:rPr>
        <w:t xml:space="preserve">Duplicate</w:t>
      </w:r>
      <w:r w:rsidDel="00000000" w:rsidR="00000000" w:rsidRPr="00000000">
        <w:rPr>
          <w:rtl w:val="0"/>
        </w:rPr>
      </w:r>
    </w:p>
    <w:p w:rsidR="00000000" w:rsidDel="00000000" w:rsidP="00000000" w:rsidRDefault="00000000" w:rsidRPr="00000000" w14:paraId="0000001A">
      <w:pPr>
        <w:spacing w:line="300" w:lineRule="auto"/>
        <w:rPr>
          <w:color w:val="0f4761"/>
          <w:sz w:val="24"/>
          <w:szCs w:val="24"/>
        </w:rPr>
      </w:pPr>
      <w:r w:rsidDel="00000000" w:rsidR="00000000" w:rsidRPr="00000000">
        <w:rPr>
          <w:rtl w:val="0"/>
        </w:rPr>
      </w:r>
    </w:p>
    <w:p w:rsidR="00000000" w:rsidDel="00000000" w:rsidP="00000000" w:rsidRDefault="00000000" w:rsidRPr="00000000" w14:paraId="0000001B">
      <w:pPr>
        <w:spacing w:line="300" w:lineRule="auto"/>
        <w:rPr>
          <w:color w:val="0f4761"/>
          <w:sz w:val="24"/>
          <w:szCs w:val="24"/>
        </w:rPr>
      </w:pPr>
      <w:r w:rsidDel="00000000" w:rsidR="00000000" w:rsidRPr="00000000">
        <w:rPr>
          <w:color w:val="0f4761"/>
          <w:sz w:val="24"/>
          <w:szCs w:val="24"/>
          <w:rtl w:val="0"/>
        </w:rPr>
        <w:t xml:space="preserve">* Judge eligibility based on the corresponding full-text only for those records coded as ‘Unsure on Title-Abstract - Insufficient information’ or ‘Unsure on Title-Abstract - Simply don't know’ during screening on title-abstract.</w:t>
      </w:r>
    </w:p>
    <w:p w:rsidR="00000000" w:rsidDel="00000000" w:rsidP="00000000" w:rsidRDefault="00000000" w:rsidRPr="00000000" w14:paraId="0000001C">
      <w:pPr>
        <w:spacing w:line="300" w:lineRule="auto"/>
        <w:rPr>
          <w:sz w:val="24"/>
          <w:szCs w:val="24"/>
        </w:rPr>
      </w:pPr>
      <w:r w:rsidDel="00000000" w:rsidR="00000000" w:rsidRPr="00000000">
        <w:rPr>
          <w:rtl w:val="0"/>
        </w:rPr>
      </w:r>
    </w:p>
    <w:p w:rsidR="00000000" w:rsidDel="00000000" w:rsidP="00000000" w:rsidRDefault="00000000" w:rsidRPr="00000000" w14:paraId="0000001D">
      <w:pPr>
        <w:pStyle w:val="Heading4"/>
        <w:keepNext w:val="0"/>
        <w:keepLines w:val="0"/>
        <w:spacing w:after="40" w:before="80" w:lineRule="auto"/>
        <w:rPr>
          <w:i w:val="1"/>
          <w:iCs w:val="1"/>
          <w:color w:val="0f4761"/>
        </w:rPr>
      </w:pPr>
      <w:bookmarkStart w:colFirst="0" w:colLast="0" w:name="_pbpncqirzcrn" w:id="5"/>
      <w:bookmarkEnd w:id="5"/>
      <w:r w:rsidDel="00000000" w:rsidR="00000000" w:rsidRPr="00000000">
        <w:rPr>
          <w:i w:val="1"/>
          <w:iCs w:val="1"/>
          <w:color w:val="0f4761"/>
          <w:rtl w:val="0"/>
        </w:rPr>
        <w:t xml:space="preserve">Eligibility criteria</w:t>
      </w:r>
    </w:p>
    <w:p w:rsidR="00000000" w:rsidDel="00000000" w:rsidP="00000000" w:rsidRDefault="00000000" w:rsidRPr="00000000" w14:paraId="0000001E">
      <w:pPr>
        <w:pStyle w:val="Heading5"/>
        <w:keepNext w:val="0"/>
        <w:keepLines w:val="0"/>
        <w:spacing w:after="40" w:before="80" w:lineRule="auto"/>
        <w:rPr>
          <w:color w:val="0f4761"/>
          <w:sz w:val="24"/>
          <w:szCs w:val="24"/>
        </w:rPr>
      </w:pPr>
      <w:bookmarkStart w:colFirst="0" w:colLast="0" w:name="_5zo4fgaf3myz" w:id="6"/>
      <w:bookmarkEnd w:id="6"/>
      <w:r w:rsidDel="00000000" w:rsidR="00000000" w:rsidRPr="00000000">
        <w:rPr>
          <w:color w:val="0f4761"/>
          <w:sz w:val="24"/>
          <w:szCs w:val="24"/>
          <w:rtl w:val="0"/>
        </w:rPr>
        <w:t xml:space="preserve">Criterion 1: Publication language</w:t>
      </w:r>
    </w:p>
    <w:p w:rsidR="00000000" w:rsidDel="00000000" w:rsidP="00000000" w:rsidRDefault="00000000" w:rsidRPr="00000000" w14:paraId="0000001F">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Title-abstract records where the abstract is reported in English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20">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Title-abstract records where the abstract is reported in any language other than English are </w:t>
      </w:r>
      <w:r w:rsidDel="00000000" w:rsidR="00000000" w:rsidRPr="00000000">
        <w:rPr>
          <w:b w:val="1"/>
          <w:bCs w:val="1"/>
          <w:color w:val="c00000"/>
          <w:sz w:val="24"/>
          <w:szCs w:val="24"/>
          <w:rtl w:val="0"/>
        </w:rPr>
        <w:t xml:space="preserve">excluded</w:t>
      </w:r>
      <w:r w:rsidDel="00000000" w:rsidR="00000000" w:rsidRPr="00000000">
        <w:rPr>
          <w:sz w:val="24"/>
          <w:szCs w:val="24"/>
          <w:rtl w:val="0"/>
        </w:rPr>
        <w:t xml:space="preserve">.</w:t>
      </w:r>
    </w:p>
    <w:p w:rsidR="00000000" w:rsidDel="00000000" w:rsidP="00000000" w:rsidRDefault="00000000" w:rsidRPr="00000000" w14:paraId="00000021">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Title-only records where the title is reported in English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22">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Title-only records where the title is reported in any language other than English are </w:t>
      </w:r>
      <w:r w:rsidDel="00000000" w:rsidR="00000000" w:rsidRPr="00000000">
        <w:rPr>
          <w:b w:val="1"/>
          <w:bCs w:val="1"/>
          <w:color w:val="c00000"/>
          <w:sz w:val="24"/>
          <w:szCs w:val="24"/>
          <w:rtl w:val="0"/>
        </w:rPr>
        <w:t xml:space="preserve">excluded</w:t>
      </w:r>
      <w:r w:rsidDel="00000000" w:rsidR="00000000" w:rsidRPr="00000000">
        <w:rPr>
          <w:sz w:val="24"/>
          <w:szCs w:val="24"/>
          <w:rtl w:val="0"/>
        </w:rPr>
        <w:t xml:space="preserve">.</w:t>
      </w:r>
    </w:p>
    <w:p w:rsidR="00000000" w:rsidDel="00000000" w:rsidP="00000000" w:rsidRDefault="00000000" w:rsidRPr="00000000" w14:paraId="00000023">
      <w:pPr>
        <w:spacing w:line="3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4">
      <w:pPr>
        <w:pStyle w:val="Heading5"/>
        <w:keepNext w:val="0"/>
        <w:keepLines w:val="0"/>
        <w:spacing w:after="40" w:before="80" w:lineRule="auto"/>
        <w:rPr>
          <w:color w:val="0f4761"/>
          <w:sz w:val="24"/>
          <w:szCs w:val="24"/>
        </w:rPr>
      </w:pPr>
      <w:bookmarkStart w:colFirst="0" w:colLast="0" w:name="_2j8xgzuz3sog" w:id="7"/>
      <w:bookmarkEnd w:id="7"/>
      <w:r w:rsidDel="00000000" w:rsidR="00000000" w:rsidRPr="00000000">
        <w:rPr>
          <w:color w:val="0f4761"/>
          <w:sz w:val="24"/>
          <w:szCs w:val="24"/>
          <w:rtl w:val="0"/>
        </w:rPr>
        <w:t xml:space="preserve">Criterion 2: Explicit, major focus on LES</w:t>
      </w:r>
    </w:p>
    <w:p w:rsidR="00000000" w:rsidDel="00000000" w:rsidP="00000000" w:rsidRDefault="00000000" w:rsidRPr="00000000" w14:paraId="00000025">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with a primary or major focus on LES</w:t>
      </w:r>
      <w:r w:rsidDel="00000000" w:rsidR="00000000" w:rsidRPr="00000000">
        <w:rPr>
          <w:sz w:val="40"/>
          <w:szCs w:val="40"/>
          <w:vertAlign w:val="superscript"/>
          <w:rtl w:val="0"/>
        </w:rPr>
        <w:t xml:space="preserve">[1]</w:t>
      </w:r>
      <w:r w:rsidDel="00000000" w:rsidR="00000000" w:rsidRPr="00000000">
        <w:rPr>
          <w:sz w:val="24"/>
          <w:szCs w:val="24"/>
          <w:rtl w:val="0"/>
        </w:rPr>
        <w:t xml:space="preserve">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 Articles with a secondary or minor focus on LES are </w:t>
      </w:r>
      <w:r w:rsidDel="00000000" w:rsidR="00000000" w:rsidRPr="00000000">
        <w:rPr>
          <w:b w:val="1"/>
          <w:bCs w:val="1"/>
          <w:color w:val="c00000"/>
          <w:sz w:val="24"/>
          <w:szCs w:val="24"/>
          <w:rtl w:val="0"/>
        </w:rPr>
        <w:t xml:space="preserve">excluded</w:t>
      </w:r>
      <w:r w:rsidDel="00000000" w:rsidR="00000000" w:rsidRPr="00000000">
        <w:rPr>
          <w:sz w:val="24"/>
          <w:szCs w:val="24"/>
          <w:rtl w:val="0"/>
        </w:rPr>
        <w:t xml:space="preserve">.</w:t>
      </w:r>
    </w:p>
    <w:p w:rsidR="00000000" w:rsidDel="00000000" w:rsidP="00000000" w:rsidRDefault="00000000" w:rsidRPr="00000000" w14:paraId="00000026">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where LES</w:t>
      </w:r>
      <w:r w:rsidDel="00000000" w:rsidR="00000000" w:rsidRPr="00000000">
        <w:rPr>
          <w:sz w:val="24"/>
          <w:szCs w:val="24"/>
          <w:vertAlign w:val="superscript"/>
          <w:rtl w:val="0"/>
        </w:rPr>
        <w:t xml:space="preserve">1</w:t>
      </w:r>
      <w:r w:rsidDel="00000000" w:rsidR="00000000" w:rsidRPr="00000000">
        <w:rPr>
          <w:sz w:val="24"/>
          <w:szCs w:val="24"/>
          <w:rtl w:val="0"/>
        </w:rPr>
        <w:t xml:space="preserve"> is not explicitly mentioned are </w:t>
      </w:r>
      <w:r w:rsidDel="00000000" w:rsidR="00000000" w:rsidRPr="00000000">
        <w:rPr>
          <w:b w:val="1"/>
          <w:bCs w:val="1"/>
          <w:color w:val="c00000"/>
          <w:sz w:val="24"/>
          <w:szCs w:val="24"/>
          <w:rtl w:val="0"/>
        </w:rPr>
        <w:t xml:space="preserve">excluded</w:t>
      </w:r>
      <w:r w:rsidDel="00000000" w:rsidR="00000000" w:rsidRPr="00000000">
        <w:rPr>
          <w:color w:val="c00000"/>
          <w:sz w:val="24"/>
          <w:szCs w:val="24"/>
          <w:rtl w:val="0"/>
        </w:rPr>
        <w:t xml:space="preserve"> </w:t>
      </w:r>
      <w:r w:rsidDel="00000000" w:rsidR="00000000" w:rsidRPr="00000000">
        <w:rPr>
          <w:sz w:val="24"/>
          <w:szCs w:val="24"/>
          <w:rtl w:val="0"/>
        </w:rPr>
        <w:t xml:space="preserve">(i.e. even where the method(s) and/or guidance is still relevant/ applicable to LES</w:t>
      </w:r>
      <w:r w:rsidDel="00000000" w:rsidR="00000000" w:rsidRPr="00000000">
        <w:rPr>
          <w:sz w:val="24"/>
          <w:szCs w:val="24"/>
          <w:vertAlign w:val="superscript"/>
          <w:rtl w:val="0"/>
        </w:rPr>
        <w:t xml:space="preserve">1</w:t>
      </w:r>
      <w:r w:rsidDel="00000000" w:rsidR="00000000" w:rsidRPr="00000000">
        <w:rPr>
          <w:sz w:val="24"/>
          <w:szCs w:val="24"/>
          <w:rtl w:val="0"/>
        </w:rPr>
        <w:t xml:space="preserve">).</w:t>
      </w:r>
    </w:p>
    <w:p w:rsidR="00000000" w:rsidDel="00000000" w:rsidP="00000000" w:rsidRDefault="00000000" w:rsidRPr="00000000" w14:paraId="00000027">
      <w:pPr>
        <w:spacing w:line="3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8">
      <w:pPr>
        <w:pStyle w:val="Heading5"/>
        <w:keepNext w:val="0"/>
        <w:keepLines w:val="0"/>
        <w:spacing w:after="40" w:before="80" w:lineRule="auto"/>
        <w:rPr>
          <w:color w:val="0f4761"/>
          <w:sz w:val="24"/>
          <w:szCs w:val="24"/>
        </w:rPr>
      </w:pPr>
      <w:bookmarkStart w:colFirst="0" w:colLast="0" w:name="_ehcyfo7iralk" w:id="8"/>
      <w:bookmarkEnd w:id="8"/>
      <w:r w:rsidDel="00000000" w:rsidR="00000000" w:rsidRPr="00000000">
        <w:rPr>
          <w:color w:val="0f4761"/>
          <w:sz w:val="24"/>
          <w:szCs w:val="24"/>
          <w:rtl w:val="0"/>
        </w:rPr>
        <w:t xml:space="preserve">Criterion 3: Overall topic/ stage</w:t>
      </w:r>
    </w:p>
    <w:p w:rsidR="00000000" w:rsidDel="00000000" w:rsidP="00000000" w:rsidRDefault="00000000" w:rsidRPr="00000000" w14:paraId="00000029">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about the planning, conduct, reporting/ dissemination and/or use of LES</w:t>
      </w:r>
      <w:r w:rsidDel="00000000" w:rsidR="00000000" w:rsidRPr="00000000">
        <w:rPr>
          <w:sz w:val="24"/>
          <w:szCs w:val="24"/>
          <w:vertAlign w:val="superscript"/>
          <w:rtl w:val="0"/>
        </w:rPr>
        <w:t xml:space="preserve">1</w:t>
      </w:r>
      <w:r w:rsidDel="00000000" w:rsidR="00000000" w:rsidRPr="00000000">
        <w:rPr>
          <w:sz w:val="24"/>
          <w:szCs w:val="24"/>
          <w:rtl w:val="0"/>
        </w:rPr>
        <w:t xml:space="preserve">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2A">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describing concepts and/or methods of LES</w:t>
      </w:r>
      <w:r w:rsidDel="00000000" w:rsidR="00000000" w:rsidRPr="00000000">
        <w:rPr>
          <w:sz w:val="24"/>
          <w:szCs w:val="24"/>
          <w:vertAlign w:val="superscript"/>
          <w:rtl w:val="0"/>
        </w:rPr>
        <w:t xml:space="preserve">1</w:t>
      </w:r>
      <w:r w:rsidDel="00000000" w:rsidR="00000000" w:rsidRPr="00000000">
        <w:rPr>
          <w:sz w:val="24"/>
          <w:szCs w:val="24"/>
          <w:rtl w:val="0"/>
        </w:rPr>
        <w:t xml:space="preserve"> (what LES is) are also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2B">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protocols for, or results of, individual LES</w:t>
      </w:r>
      <w:r w:rsidDel="00000000" w:rsidR="00000000" w:rsidRPr="00000000">
        <w:rPr>
          <w:sz w:val="24"/>
          <w:szCs w:val="24"/>
          <w:vertAlign w:val="superscript"/>
          <w:rtl w:val="0"/>
        </w:rPr>
        <w:t xml:space="preserve">1</w:t>
      </w:r>
      <w:r w:rsidDel="00000000" w:rsidR="00000000" w:rsidRPr="00000000">
        <w:rPr>
          <w:sz w:val="24"/>
          <w:szCs w:val="24"/>
          <w:rtl w:val="0"/>
        </w:rPr>
        <w:t xml:space="preserve"> (i.e. baseline reviews/ baseline maps/ baseline guidelines etc.; or updated versions of reviews/ maps/ guidelines etc.) are </w:t>
      </w:r>
      <w:r w:rsidDel="00000000" w:rsidR="00000000" w:rsidRPr="00000000">
        <w:rPr>
          <w:b w:val="1"/>
          <w:bCs w:val="1"/>
          <w:color w:val="c00000"/>
          <w:sz w:val="24"/>
          <w:szCs w:val="24"/>
          <w:rtl w:val="0"/>
        </w:rPr>
        <w:t xml:space="preserve">excluded</w:t>
      </w:r>
      <w:r w:rsidDel="00000000" w:rsidR="00000000" w:rsidRPr="00000000">
        <w:rPr>
          <w:sz w:val="24"/>
          <w:szCs w:val="24"/>
          <w:rtl w:val="0"/>
        </w:rPr>
        <w:t xml:space="preserve">.</w:t>
      </w:r>
    </w:p>
    <w:p w:rsidR="00000000" w:rsidDel="00000000" w:rsidP="00000000" w:rsidRDefault="00000000" w:rsidRPr="00000000" w14:paraId="0000002C">
      <w:pPr>
        <w:spacing w:line="300" w:lineRule="auto"/>
        <w:rPr>
          <w:sz w:val="24"/>
          <w:szCs w:val="24"/>
        </w:rPr>
      </w:pPr>
      <w:r w:rsidDel="00000000" w:rsidR="00000000" w:rsidRPr="00000000">
        <w:rPr>
          <w:sz w:val="24"/>
          <w:szCs w:val="24"/>
          <w:rtl w:val="0"/>
        </w:rPr>
        <w:t xml:space="preserve"> </w:t>
      </w:r>
    </w:p>
    <w:p w:rsidR="00000000" w:rsidDel="00000000" w:rsidP="00000000" w:rsidRDefault="00000000" w:rsidRPr="00000000" w14:paraId="0000002D">
      <w:pPr>
        <w:pStyle w:val="Heading5"/>
        <w:keepNext w:val="0"/>
        <w:keepLines w:val="0"/>
        <w:spacing w:after="40" w:before="80" w:lineRule="auto"/>
        <w:rPr>
          <w:color w:val="0f4761"/>
          <w:sz w:val="24"/>
          <w:szCs w:val="24"/>
        </w:rPr>
      </w:pPr>
      <w:bookmarkStart w:colFirst="0" w:colLast="0" w:name="_px5klwgsunmr" w:id="9"/>
      <w:bookmarkEnd w:id="9"/>
      <w:r w:rsidDel="00000000" w:rsidR="00000000" w:rsidRPr="00000000">
        <w:rPr>
          <w:color w:val="0f4761"/>
          <w:sz w:val="24"/>
          <w:szCs w:val="24"/>
          <w:rtl w:val="0"/>
        </w:rPr>
        <w:t xml:space="preserve">Criterion 4: Research question(s)</w:t>
      </w:r>
    </w:p>
    <w:p w:rsidR="00000000" w:rsidDel="00000000" w:rsidP="00000000" w:rsidRDefault="00000000" w:rsidRPr="00000000" w14:paraId="0000002E">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research studies that describe methods, processes and/or tools used for LES</w:t>
      </w:r>
      <w:r w:rsidDel="00000000" w:rsidR="00000000" w:rsidRPr="00000000">
        <w:rPr>
          <w:sz w:val="24"/>
          <w:szCs w:val="24"/>
          <w:vertAlign w:val="superscript"/>
          <w:rtl w:val="0"/>
        </w:rPr>
        <w:t xml:space="preserve">1</w:t>
      </w:r>
      <w:r w:rsidDel="00000000" w:rsidR="00000000" w:rsidRPr="00000000">
        <w:rPr>
          <w:sz w:val="24"/>
          <w:szCs w:val="24"/>
          <w:rtl w:val="0"/>
        </w:rPr>
        <w:t xml:space="preserve">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2F">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research studies that evaluate methods, processes and/or tools used for LES</w:t>
      </w:r>
      <w:r w:rsidDel="00000000" w:rsidR="00000000" w:rsidRPr="00000000">
        <w:rPr>
          <w:sz w:val="24"/>
          <w:szCs w:val="24"/>
          <w:vertAlign w:val="superscript"/>
          <w:rtl w:val="0"/>
        </w:rPr>
        <w:t xml:space="preserve">1</w:t>
      </w:r>
      <w:r w:rsidDel="00000000" w:rsidR="00000000" w:rsidRPr="00000000">
        <w:rPr>
          <w:sz w:val="24"/>
          <w:szCs w:val="24"/>
          <w:rtl w:val="0"/>
        </w:rPr>
        <w:t xml:space="preserve">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30">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research studies that investigate the feasibility, acceptability, and/or use of findings from LES</w:t>
      </w:r>
      <w:r w:rsidDel="00000000" w:rsidR="00000000" w:rsidRPr="00000000">
        <w:rPr>
          <w:sz w:val="24"/>
          <w:szCs w:val="24"/>
          <w:vertAlign w:val="superscript"/>
          <w:rtl w:val="0"/>
        </w:rPr>
        <w:t xml:space="preserve">1</w:t>
      </w:r>
      <w:r w:rsidDel="00000000" w:rsidR="00000000" w:rsidRPr="00000000">
        <w:rPr>
          <w:sz w:val="24"/>
          <w:szCs w:val="24"/>
          <w:rtl w:val="0"/>
        </w:rPr>
        <w:t xml:space="preserve">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31">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research studies that investigate people's views on and/or experiences of LES</w:t>
      </w:r>
      <w:r w:rsidDel="00000000" w:rsidR="00000000" w:rsidRPr="00000000">
        <w:rPr>
          <w:sz w:val="24"/>
          <w:szCs w:val="24"/>
          <w:vertAlign w:val="superscript"/>
          <w:rtl w:val="0"/>
        </w:rPr>
        <w:t xml:space="preserve">1</w:t>
      </w:r>
      <w:r w:rsidDel="00000000" w:rsidR="00000000" w:rsidRPr="00000000">
        <w:rPr>
          <w:sz w:val="24"/>
          <w:szCs w:val="24"/>
          <w:rtl w:val="0"/>
        </w:rPr>
        <w:t xml:space="preserve">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32">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research studies that investigate the resource inputs, costs and/or cost-effectiveness of LES</w:t>
      </w:r>
      <w:r w:rsidDel="00000000" w:rsidR="00000000" w:rsidRPr="00000000">
        <w:rPr>
          <w:sz w:val="24"/>
          <w:szCs w:val="24"/>
          <w:vertAlign w:val="superscript"/>
          <w:rtl w:val="0"/>
        </w:rPr>
        <w:t xml:space="preserve">1</w:t>
      </w:r>
      <w:r w:rsidDel="00000000" w:rsidR="00000000" w:rsidRPr="00000000">
        <w:rPr>
          <w:sz w:val="24"/>
          <w:szCs w:val="24"/>
          <w:rtl w:val="0"/>
        </w:rPr>
        <w:t xml:space="preserve">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33">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descriptive or evaluative reviews, or audits of the use, of LES</w:t>
      </w:r>
      <w:r w:rsidDel="00000000" w:rsidR="00000000" w:rsidRPr="00000000">
        <w:rPr>
          <w:sz w:val="24"/>
          <w:szCs w:val="24"/>
          <w:vertAlign w:val="superscript"/>
          <w:rtl w:val="0"/>
        </w:rPr>
        <w:t xml:space="preserve">1</w:t>
      </w:r>
      <w:r w:rsidDel="00000000" w:rsidR="00000000" w:rsidRPr="00000000">
        <w:rPr>
          <w:sz w:val="24"/>
          <w:szCs w:val="24"/>
          <w:rtl w:val="0"/>
        </w:rPr>
        <w:t xml:space="preserve"> methods across multiple LES</w:t>
      </w:r>
      <w:r w:rsidDel="00000000" w:rsidR="00000000" w:rsidRPr="00000000">
        <w:rPr>
          <w:sz w:val="24"/>
          <w:szCs w:val="24"/>
          <w:vertAlign w:val="superscript"/>
          <w:rtl w:val="0"/>
        </w:rPr>
        <w:t xml:space="preserve">1</w:t>
      </w:r>
      <w:r w:rsidDel="00000000" w:rsidR="00000000" w:rsidRPr="00000000">
        <w:rPr>
          <w:sz w:val="24"/>
          <w:szCs w:val="24"/>
          <w:rtl w:val="0"/>
        </w:rPr>
        <w:t xml:space="preserve"> projects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34">
      <w:pPr>
        <w:spacing w:line="300" w:lineRule="auto"/>
        <w:ind w:left="280" w:firstLine="0"/>
        <w:rPr>
          <w:sz w:val="24"/>
          <w:szCs w:val="24"/>
        </w:rPr>
      </w:pPr>
      <w:r w:rsidDel="00000000" w:rsidR="00000000" w:rsidRPr="00000000">
        <w:rPr>
          <w:rtl w:val="0"/>
        </w:rPr>
      </w:r>
    </w:p>
    <w:p w:rsidR="00000000" w:rsidDel="00000000" w:rsidP="00000000" w:rsidRDefault="00000000" w:rsidRPr="00000000" w14:paraId="00000035">
      <w:pPr>
        <w:spacing w:line="300" w:lineRule="auto"/>
        <w:rPr>
          <w:color w:val="0f4761"/>
          <w:sz w:val="24"/>
          <w:szCs w:val="24"/>
        </w:rPr>
      </w:pPr>
      <w:r w:rsidDel="00000000" w:rsidR="00000000" w:rsidRPr="00000000">
        <w:rPr>
          <w:sz w:val="24"/>
          <w:szCs w:val="24"/>
          <w:rtl w:val="0"/>
        </w:rPr>
        <w:t xml:space="preserve"> </w:t>
      </w:r>
      <w:r w:rsidDel="00000000" w:rsidR="00000000" w:rsidRPr="00000000">
        <w:rPr>
          <w:color w:val="0f4761"/>
          <w:sz w:val="24"/>
          <w:szCs w:val="24"/>
          <w:rtl w:val="0"/>
        </w:rPr>
        <w:t xml:space="preserve">Criterion 5: Protocols, errata and corrigenda</w:t>
      </w:r>
    </w:p>
    <w:p w:rsidR="00000000" w:rsidDel="00000000" w:rsidP="00000000" w:rsidRDefault="00000000" w:rsidRPr="00000000" w14:paraId="00000036">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protocols for eligible studies are also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37">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protocols for ineligible studies are also </w:t>
      </w:r>
      <w:r w:rsidDel="00000000" w:rsidR="00000000" w:rsidRPr="00000000">
        <w:rPr>
          <w:b w:val="1"/>
          <w:bCs w:val="1"/>
          <w:color w:val="c00000"/>
          <w:sz w:val="24"/>
          <w:szCs w:val="24"/>
          <w:rtl w:val="0"/>
        </w:rPr>
        <w:t xml:space="preserve">excluded</w:t>
      </w:r>
      <w:r w:rsidDel="00000000" w:rsidR="00000000" w:rsidRPr="00000000">
        <w:rPr>
          <w:sz w:val="24"/>
          <w:szCs w:val="24"/>
          <w:rtl w:val="0"/>
        </w:rPr>
        <w:t xml:space="preserve">.</w:t>
      </w:r>
    </w:p>
    <w:p w:rsidR="00000000" w:rsidDel="00000000" w:rsidP="00000000" w:rsidRDefault="00000000" w:rsidRPr="00000000" w14:paraId="00000038">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errata or corrigenda for eligible articles are </w:t>
      </w:r>
      <w:r w:rsidDel="00000000" w:rsidR="00000000" w:rsidRPr="00000000">
        <w:rPr>
          <w:b w:val="1"/>
          <w:bCs w:val="1"/>
          <w:color w:val="4ea72e"/>
          <w:sz w:val="24"/>
          <w:szCs w:val="24"/>
          <w:rtl w:val="0"/>
        </w:rPr>
        <w:t xml:space="preserve">included</w:t>
      </w:r>
      <w:r w:rsidDel="00000000" w:rsidR="00000000" w:rsidRPr="00000000">
        <w:rPr>
          <w:sz w:val="24"/>
          <w:szCs w:val="24"/>
          <w:rtl w:val="0"/>
        </w:rPr>
        <w:t xml:space="preserve">.</w:t>
      </w:r>
    </w:p>
    <w:p w:rsidR="00000000" w:rsidDel="00000000" w:rsidP="00000000" w:rsidRDefault="00000000" w:rsidRPr="00000000" w14:paraId="00000039">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Articles reporting errata or corrigenda for ineligible articles are </w:t>
      </w:r>
      <w:r w:rsidDel="00000000" w:rsidR="00000000" w:rsidRPr="00000000">
        <w:rPr>
          <w:b w:val="1"/>
          <w:bCs w:val="1"/>
          <w:color w:val="c00000"/>
          <w:sz w:val="24"/>
          <w:szCs w:val="24"/>
          <w:rtl w:val="0"/>
        </w:rPr>
        <w:t xml:space="preserve">excluded</w:t>
      </w:r>
      <w:r w:rsidDel="00000000" w:rsidR="00000000" w:rsidRPr="00000000">
        <w:rPr>
          <w:sz w:val="24"/>
          <w:szCs w:val="24"/>
          <w:rtl w:val="0"/>
        </w:rPr>
        <w:t xml:space="preserve">.</w:t>
      </w:r>
    </w:p>
    <w:p w:rsidR="00000000" w:rsidDel="00000000" w:rsidP="00000000" w:rsidRDefault="00000000" w:rsidRPr="00000000" w14:paraId="0000003A">
      <w:pPr>
        <w:spacing w:line="300" w:lineRule="auto"/>
        <w:ind w:left="560" w:hanging="280"/>
        <w:rPr>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ab/>
      </w:r>
      <w:r w:rsidDel="00000000" w:rsidR="00000000" w:rsidRPr="00000000">
        <w:rPr>
          <w:sz w:val="24"/>
          <w:szCs w:val="24"/>
          <w:rtl w:val="0"/>
        </w:rPr>
        <w:t xml:space="preserve">Withdrawn articles are </w:t>
      </w:r>
      <w:r w:rsidDel="00000000" w:rsidR="00000000" w:rsidRPr="00000000">
        <w:rPr>
          <w:b w:val="1"/>
          <w:bCs w:val="1"/>
          <w:color w:val="c00000"/>
          <w:sz w:val="24"/>
          <w:szCs w:val="24"/>
          <w:rtl w:val="0"/>
        </w:rPr>
        <w:t xml:space="preserve">excluded</w:t>
      </w:r>
      <w:r w:rsidDel="00000000" w:rsidR="00000000" w:rsidRPr="00000000">
        <w:rPr>
          <w:sz w:val="24"/>
          <w:szCs w:val="24"/>
          <w:rtl w:val="0"/>
        </w:rPr>
        <w:t xml:space="preserve">.</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D">
      <w:pPr>
        <w:rPr>
          <w:sz w:val="20"/>
          <w:szCs w:val="20"/>
        </w:rPr>
      </w:pPr>
      <w:r w:rsidDel="00000000" w:rsidR="00000000" w:rsidRPr="00000000">
        <w:rPr>
          <w:sz w:val="34"/>
          <w:szCs w:val="34"/>
          <w:vertAlign w:val="superscript"/>
          <w:rtl w:val="0"/>
        </w:rPr>
        <w:t xml:space="preserve">[1]</w:t>
      </w:r>
      <w:r w:rsidDel="00000000" w:rsidR="00000000" w:rsidRPr="00000000">
        <w:rPr>
          <w:sz w:val="20"/>
          <w:szCs w:val="20"/>
          <w:rtl w:val="0"/>
        </w:rPr>
        <w:t xml:space="preserve"> Either LES in general or a specific type (output) of LES (see ‘</w:t>
      </w:r>
      <w:r w:rsidDel="00000000" w:rsidR="00000000" w:rsidRPr="00000000">
        <w:rPr>
          <w:i w:val="1"/>
          <w:iCs w:val="1"/>
          <w:sz w:val="20"/>
          <w:szCs w:val="20"/>
          <w:rtl w:val="0"/>
        </w:rPr>
        <w:t xml:space="preserve">General Statement’</w:t>
      </w:r>
      <w:r w:rsidDel="00000000" w:rsidR="00000000" w:rsidRPr="00000000">
        <w:rPr>
          <w:sz w:val="20"/>
          <w:szCs w:val="20"/>
          <w:rtl w:val="0"/>
        </w:rPr>
        <w:t xml:space="preserve">).</w:t>
      </w:r>
    </w:p>
    <w:p w:rsidR="00000000" w:rsidDel="00000000" w:rsidP="00000000" w:rsidRDefault="00000000" w:rsidRPr="00000000" w14:paraId="0000003E">
      <w:pPr>
        <w:rPr/>
      </w:pPr>
      <w:r w:rsidDel="00000000" w:rsidR="00000000" w:rsidRPr="00000000">
        <w:pict>
          <v:rect style="width:0.0pt;height:1.5pt" o:hr="t" o:hrstd="t" o:hralign="center" fillcolor="#A0A0A0" stroked="f"/>
        </w:pict>
      </w:r>
      <w:r w:rsidDel="00000000" w:rsidR="00000000" w:rsidRPr="00000000">
        <w:rPr>
          <w:rtl w:val="0"/>
        </w:rPr>
      </w:r>
    </w:p>
    <w:sectPr>
      <w:headerReference r:id="rId6"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F">
    <w:pPr>
      <w:rPr/>
    </w:pPr>
    <w:r w:rsidDel="00000000" w:rsidR="00000000" w:rsidRPr="00000000">
      <w:rPr>
        <w:rtl w:val="0"/>
      </w:rPr>
      <w:t xml:space="preserve">Last Updated: 7</w:t>
    </w:r>
    <w:r w:rsidDel="00000000" w:rsidR="00000000" w:rsidRPr="00000000">
      <w:rPr>
        <w:vertAlign w:val="superscript"/>
        <w:rtl w:val="0"/>
      </w:rPr>
      <w:t xml:space="preserve">th</w:t>
    </w:r>
    <w:r w:rsidDel="00000000" w:rsidR="00000000" w:rsidRPr="00000000">
      <w:rPr>
        <w:rtl w:val="0"/>
      </w:rPr>
      <w:t xml:space="preserve"> October 2026</w:t>
    </w:r>
  </w:p>
  <w:p w:rsidR="00000000" w:rsidDel="00000000" w:rsidP="00000000" w:rsidRDefault="00000000" w:rsidRPr="00000000" w14:paraId="00000040">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